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F6FAF" w14:textId="77777777" w:rsidR="00EF1EA8" w:rsidRPr="00EF1EA8" w:rsidRDefault="00EF1EA8" w:rsidP="00EF1EA8">
      <w:r w:rsidRPr="00EF1EA8">
        <w:rPr>
          <w:b/>
          <w:bCs/>
        </w:rPr>
        <w:t>Zápis č.2/2008</w:t>
      </w:r>
    </w:p>
    <w:p w14:paraId="0F8C7A46" w14:textId="77777777" w:rsidR="00EF1EA8" w:rsidRPr="00EF1EA8" w:rsidRDefault="00EF1EA8" w:rsidP="00EF1EA8">
      <w:r w:rsidRPr="00EF1EA8">
        <w:rPr>
          <w:b/>
          <w:bCs/>
        </w:rPr>
        <w:t>zápis ze zasedání zastupitelstva obce,</w:t>
      </w:r>
    </w:p>
    <w:p w14:paraId="1B3B7FE9" w14:textId="77777777" w:rsidR="00EF1EA8" w:rsidRPr="00EF1EA8" w:rsidRDefault="00EF1EA8" w:rsidP="00EF1EA8">
      <w:r w:rsidRPr="00EF1EA8">
        <w:rPr>
          <w:b/>
          <w:bCs/>
        </w:rPr>
        <w:t>které se konalo dne 15.05.2008 v budově obecního úřadu Libišany</w:t>
      </w:r>
    </w:p>
    <w:p w14:paraId="54A6D520" w14:textId="77777777" w:rsidR="00EF1EA8" w:rsidRPr="00EF1EA8" w:rsidRDefault="00EF1EA8" w:rsidP="00EF1EA8">
      <w:r w:rsidRPr="00EF1EA8">
        <w:t>Přítomni: 5 členů zastupitelstva + občané viz. prezenční listina </w:t>
      </w:r>
    </w:p>
    <w:p w14:paraId="1F4B1168" w14:textId="77777777" w:rsidR="00EF1EA8" w:rsidRPr="00EF1EA8" w:rsidRDefault="00EF1EA8" w:rsidP="00EF1EA8">
      <w:r w:rsidRPr="00EF1EA8">
        <w:t> </w:t>
      </w:r>
    </w:p>
    <w:p w14:paraId="1DE78206" w14:textId="77777777" w:rsidR="00EF1EA8" w:rsidRPr="00EF1EA8" w:rsidRDefault="00EF1EA8" w:rsidP="00EF1EA8">
      <w:r w:rsidRPr="00EF1EA8">
        <w:t>Starostka přivítala všechny přítomné, konstatovala, že je přítomno 5 členů zastupitelstva a seznámila přítomné s dnešním programem :</w:t>
      </w:r>
    </w:p>
    <w:p w14:paraId="5573DF58" w14:textId="77777777" w:rsidR="00EF1EA8" w:rsidRPr="00EF1EA8" w:rsidRDefault="00EF1EA8" w:rsidP="00EF1EA8">
      <w:r w:rsidRPr="00EF1EA8">
        <w:t>1. Finanční záležitosti, schválení závěrečného účtu za r. 2007 a záv.zprávy</w:t>
      </w:r>
    </w:p>
    <w:p w14:paraId="594C1187" w14:textId="77777777" w:rsidR="00EF1EA8" w:rsidRPr="00EF1EA8" w:rsidRDefault="00EF1EA8" w:rsidP="00EF1EA8">
      <w:r w:rsidRPr="00EF1EA8">
        <w:t>2. Pozemkové záležitosti</w:t>
      </w:r>
    </w:p>
    <w:p w14:paraId="56494AB9" w14:textId="77777777" w:rsidR="00EF1EA8" w:rsidRPr="00EF1EA8" w:rsidRDefault="00EF1EA8" w:rsidP="00EF1EA8">
      <w:r w:rsidRPr="00EF1EA8">
        <w:t>3. Změna č. IV. ÚP obce Libišany</w:t>
      </w:r>
    </w:p>
    <w:p w14:paraId="54C47D83" w14:textId="77777777" w:rsidR="00EF1EA8" w:rsidRPr="00EF1EA8" w:rsidRDefault="00EF1EA8" w:rsidP="00EF1EA8">
      <w:r w:rsidRPr="00EF1EA8">
        <w:t>4. Různé</w:t>
      </w:r>
    </w:p>
    <w:p w14:paraId="110FF06C" w14:textId="77777777" w:rsidR="00EF1EA8" w:rsidRPr="00EF1EA8" w:rsidRDefault="00EF1EA8" w:rsidP="00EF1EA8">
      <w:r w:rsidRPr="00EF1EA8">
        <w:t>Starostka navrhla pí. Josefovou jako zapisovatelku a p. Pavlase  a p. Marečka jako ověřovatele zápisu.</w:t>
      </w:r>
    </w:p>
    <w:p w14:paraId="2B870CF1" w14:textId="77777777" w:rsidR="00EF1EA8" w:rsidRPr="00EF1EA8" w:rsidRDefault="00EF1EA8" w:rsidP="00EF1EA8">
      <w:r w:rsidRPr="00EF1EA8">
        <w:t>Návrh programu, zapisovatelky a ověřovatelů byl schválen bez námitek.</w:t>
      </w:r>
    </w:p>
    <w:p w14:paraId="77084BBE" w14:textId="77777777" w:rsidR="00EF1EA8" w:rsidRPr="00EF1EA8" w:rsidRDefault="00EF1EA8" w:rsidP="00EF1EA8">
      <w:r w:rsidRPr="00EF1EA8">
        <w:t> </w:t>
      </w:r>
    </w:p>
    <w:p w14:paraId="144EC232" w14:textId="77777777" w:rsidR="00EF1EA8" w:rsidRPr="00EF1EA8" w:rsidRDefault="00EF1EA8" w:rsidP="00EF1EA8">
      <w:r w:rsidRPr="00EF1EA8">
        <w:t>ad 1)                Pí. Nová  seznámila přítomné občany s fin. záležitostmi za první čtvrtletí 2008. Stále se ještě pracuje na dokončení opravy křížku u zvoničky (zlacení křížku) – dotace ze „Svazku“ proběhla v loňském roce. Letos jsem opět podali žádost na „Svazek“ – dotace na opravu zvoničky a vytvoření odpočinkové zóny u OÚ. Žádost byla podána do konce března, dotace byla přidělena se spoluúčastí ve výši 34.200,- což je 30%. Nyní se zajišťuje podrobnější rozpis prací a dodavatelská firma.</w:t>
      </w:r>
    </w:p>
    <w:p w14:paraId="2C7CA98B" w14:textId="77777777" w:rsidR="00EF1EA8" w:rsidRPr="00EF1EA8" w:rsidRDefault="00EF1EA8" w:rsidP="00EF1EA8">
      <w:r w:rsidRPr="00EF1EA8">
        <w:t>                        Závěrečné vyhodnocení akce „Kanalizace“ stále není uzavřeno. V červnu uběhne lhůta 1 roku, kterou má Státní fond životního prostředí na vyřízení.</w:t>
      </w:r>
    </w:p>
    <w:p w14:paraId="458107DF" w14:textId="77777777" w:rsidR="00EF1EA8" w:rsidRPr="00EF1EA8" w:rsidRDefault="00EF1EA8" w:rsidP="00EF1EA8">
      <w:r w:rsidRPr="00EF1EA8">
        <w:t>                        Dne 17.dubna 2008 byla zastupitelstvem KÚ Pardubice schválena dotace pro obec Libišany a to na úroky ve výši 100 tis. Kč. Nyní se připravuje smlouva k čerpání této dotace.</w:t>
      </w:r>
    </w:p>
    <w:p w14:paraId="0217CFB4" w14:textId="77777777" w:rsidR="00EF1EA8" w:rsidRPr="00EF1EA8" w:rsidRDefault="00EF1EA8" w:rsidP="00EF1EA8">
      <w:r w:rsidRPr="00EF1EA8">
        <w:t>                        Dotace na opravu veřejného osvětlení (ze strukturovaných fondů EU), kterou jsme podávali v listopadu loňského roku na Státní zemědělský intervenční fond, nebyla schválena z důvodu nedostatku finančních prostředků. Na tuto akci byl otevřen účelový úvěr u Čs.spořitelny. Do konce května bude veřejné osvětlení ve spodní ulici dokončeno. Doplatek ve výši cca 70 tis. Kč bude doplacen z běžného účtu obce a nebude již čerpáno z uvedeného úvěru.</w:t>
      </w:r>
    </w:p>
    <w:p w14:paraId="6687F020" w14:textId="77777777" w:rsidR="00EF1EA8" w:rsidRPr="00EF1EA8" w:rsidRDefault="00EF1EA8" w:rsidP="00EF1EA8">
      <w:r w:rsidRPr="00EF1EA8">
        <w:lastRenderedPageBreak/>
        <w:t>                        Obec v minulých letech čerpala velké dotace na výstavbu vodovodu, kanalizace a ČOV. I přesto, že dotace kontrolují jejich poskytovatelé, v současné době probíhá další kontrola těchto dotací a to z Finančního úřadu Pardubice. Byly předány požadované doklady ke kontrole. Dle sdělení pracovnic FÚ se výsledky dají očekávat na podzim t.r.</w:t>
      </w:r>
    </w:p>
    <w:p w14:paraId="0813DD43" w14:textId="77777777" w:rsidR="00EF1EA8" w:rsidRPr="00EF1EA8" w:rsidRDefault="00EF1EA8" w:rsidP="00EF1EA8">
      <w:r w:rsidRPr="00EF1EA8">
        <w:t>                        Dne 19.března proběhlo na OÚ přezkoumání hospodaření za rok 2007 pracovnicemi Krajského úřadu Pardubického kraje. Výsledek – nebyly zjištěny chyby a nedostatky. Závěrečný účet a závěrečná zpráva byly vyvěšeny na úřední desce.</w:t>
      </w:r>
    </w:p>
    <w:p w14:paraId="7D1C1174" w14:textId="77777777" w:rsidR="00EF1EA8" w:rsidRPr="00EF1EA8" w:rsidRDefault="00EF1EA8" w:rsidP="00EF1EA8">
      <w:r w:rsidRPr="00EF1EA8">
        <w:t>Proběhlo hlasování viz. záznam o hlasování – závěrečný účet za r. 2007 byl jednohlasně schválen</w:t>
      </w:r>
    </w:p>
    <w:p w14:paraId="38D67F3C" w14:textId="77777777" w:rsidR="00EF1EA8" w:rsidRPr="00EF1EA8" w:rsidRDefault="00EF1EA8" w:rsidP="00EF1EA8">
      <w:r w:rsidRPr="00EF1EA8">
        <w:t> </w:t>
      </w:r>
    </w:p>
    <w:p w14:paraId="17DBF073" w14:textId="77777777" w:rsidR="00EF1EA8" w:rsidRPr="00EF1EA8" w:rsidRDefault="00EF1EA8" w:rsidP="00EF1EA8">
      <w:r w:rsidRPr="00EF1EA8">
        <w:t>ad 2)                Starostka seznámila přítomné s investičním záměrem na prodej pozemků v k.ú. Libišany : ppč. 883/54 o výměře 2390 m</w:t>
      </w:r>
      <w:r w:rsidRPr="00EF1EA8">
        <w:rPr>
          <w:vertAlign w:val="superscript"/>
        </w:rPr>
        <w:t>2</w:t>
      </w:r>
      <w:r w:rsidRPr="00EF1EA8">
        <w:t>, ppč. 883/61 o výměře 37 m</w:t>
      </w:r>
      <w:r w:rsidRPr="00EF1EA8">
        <w:rPr>
          <w:vertAlign w:val="superscript"/>
        </w:rPr>
        <w:t>2</w:t>
      </w:r>
      <w:r w:rsidRPr="00EF1EA8">
        <w:t>, ppč. 883/87 o výměře 9 m</w:t>
      </w:r>
      <w:r w:rsidRPr="00EF1EA8">
        <w:rPr>
          <w:vertAlign w:val="superscript"/>
        </w:rPr>
        <w:t>2</w:t>
      </w:r>
      <w:r w:rsidRPr="00EF1EA8">
        <w:t> (pozemky pod dálnicí D11),  ppč. 207/2 o výměře 162 m</w:t>
      </w:r>
      <w:r w:rsidRPr="00EF1EA8">
        <w:rPr>
          <w:vertAlign w:val="superscript"/>
        </w:rPr>
        <w:t>2</w:t>
      </w:r>
      <w:r w:rsidRPr="00EF1EA8">
        <w:t> </w:t>
      </w:r>
    </w:p>
    <w:p w14:paraId="6BA42279" w14:textId="77777777" w:rsidR="00EF1EA8" w:rsidRPr="00EF1EA8" w:rsidRDefault="00EF1EA8" w:rsidP="00EF1EA8">
      <w:r w:rsidRPr="00EF1EA8">
        <w:t>Proběhlo hlasování viz. záznam o hlasování – inv. záměr na prodej pozemků byl jednohlasně schválen</w:t>
      </w:r>
    </w:p>
    <w:p w14:paraId="12CB6CBA" w14:textId="77777777" w:rsidR="00EF1EA8" w:rsidRPr="00EF1EA8" w:rsidRDefault="00EF1EA8" w:rsidP="00EF1EA8">
      <w:r w:rsidRPr="00EF1EA8">
        <w:t>                        V souvislosti s vypořádáním pozemků pod místními komunikacemi byla zastupitelstvu předložena kupní smlouva na koupi pozemků od pí. Stančíkové. Jedná se o pozemky pod míst. komunikací u bytovky pč.309/2 a pč.728/2 o celkové výměře 86 m</w:t>
      </w:r>
      <w:r w:rsidRPr="00EF1EA8">
        <w:rPr>
          <w:vertAlign w:val="superscript"/>
        </w:rPr>
        <w:t>2</w:t>
      </w:r>
      <w:r w:rsidRPr="00EF1EA8">
        <w:t> za cenu 50,-Kč/m</w:t>
      </w:r>
      <w:r w:rsidRPr="00EF1EA8">
        <w:rPr>
          <w:vertAlign w:val="superscript"/>
        </w:rPr>
        <w:t>2</w:t>
      </w:r>
      <w:r w:rsidRPr="00EF1EA8">
        <w:t>.</w:t>
      </w:r>
    </w:p>
    <w:p w14:paraId="2116DD49" w14:textId="77777777" w:rsidR="00EF1EA8" w:rsidRPr="00EF1EA8" w:rsidRDefault="00EF1EA8" w:rsidP="00EF1EA8">
      <w:r w:rsidRPr="00EF1EA8">
        <w:t>Proběhlo hlasování viz. záznam o hlasování – kupní smlouva byla   jednohlasně schválena</w:t>
      </w:r>
    </w:p>
    <w:p w14:paraId="0533F877" w14:textId="77777777" w:rsidR="00EF1EA8" w:rsidRPr="00EF1EA8" w:rsidRDefault="00EF1EA8" w:rsidP="00EF1EA8">
      <w:r w:rsidRPr="00EF1EA8">
        <w:t>                        V současné době se zpracovává oddělení pozemku pod místní asflatovou cestou, který je v majetku p.Topola. Dle předběžné dohody by mělo dojít k prodeji obci.</w:t>
      </w:r>
    </w:p>
    <w:p w14:paraId="35CF9086" w14:textId="77777777" w:rsidR="00EF1EA8" w:rsidRPr="00EF1EA8" w:rsidRDefault="00EF1EA8" w:rsidP="00EF1EA8">
      <w:r w:rsidRPr="00EF1EA8">
        <w:t>                        Na konci loňského roku byly obci předány mimo jiné i chodníky podél hlavní silnice. Pozemky jsou Pardubického kraje a správu zajišťuje Správa a údržba Pardubického kraje. Výsledkem několika jednání se zástupci SÚS Pce kraje je bezúplatný převod těchto pozemků na obec a to nejen při hlavní silnici II/333, ale i pozemků podél silnice na Sedlici. V současné době se zpracovává oddělovací geometrický plán na chodníky. V souvislosti s tímto bezúplatným převodem pozemků na obec, obec bezúplatně převede pozemek pč.345/12 o výměře 183 m</w:t>
      </w:r>
      <w:r w:rsidRPr="00EF1EA8">
        <w:rPr>
          <w:vertAlign w:val="superscript"/>
        </w:rPr>
        <w:t>2</w:t>
      </w:r>
      <w:r w:rsidRPr="00EF1EA8">
        <w:t> na SÚS Pce kraje. Jedná se o pozemek podél komunikace II/333 za hřbitovem.</w:t>
      </w:r>
    </w:p>
    <w:p w14:paraId="76E82D5B" w14:textId="77777777" w:rsidR="00EF1EA8" w:rsidRPr="00EF1EA8" w:rsidRDefault="00EF1EA8" w:rsidP="00EF1EA8">
      <w:r w:rsidRPr="00EF1EA8">
        <w:t>Proběhlo hlasování viz. záznam o hlasování – bezúplatný převod byl  jednohlasně schválen</w:t>
      </w:r>
    </w:p>
    <w:p w14:paraId="4421039B" w14:textId="77777777" w:rsidR="00EF1EA8" w:rsidRPr="00EF1EA8" w:rsidRDefault="00EF1EA8" w:rsidP="00EF1EA8">
      <w:r w:rsidRPr="00EF1EA8">
        <w:t> </w:t>
      </w:r>
    </w:p>
    <w:p w14:paraId="41941B6A" w14:textId="77777777" w:rsidR="00EF1EA8" w:rsidRPr="00EF1EA8" w:rsidRDefault="00EF1EA8" w:rsidP="00EF1EA8">
      <w:r w:rsidRPr="00EF1EA8">
        <w:lastRenderedPageBreak/>
        <w:t>ad 3)                Zastupitelstvu obce bylo (MmP – oddělení územního plánování) dne 6.5.2008 doručeno vyhodnocení veřejného projednání a návrh na vydání Změny IV. ÚPSÚ Libišany. ZO se s dokumenty seznámilo a schválilo návrh na vydání výše uvedené změny ÚP.</w:t>
      </w:r>
    </w:p>
    <w:p w14:paraId="69EC7DA2" w14:textId="77777777" w:rsidR="00EF1EA8" w:rsidRPr="00EF1EA8" w:rsidRDefault="00EF1EA8" w:rsidP="00EF1EA8">
      <w:r w:rsidRPr="00EF1EA8">
        <w:t>Proběhlo hlasování viz. záznam o hlasování – vydání Změny IV. ÚPSÚ Libišany bylo  jednohlasně schváleno</w:t>
      </w:r>
    </w:p>
    <w:p w14:paraId="309C9EAC" w14:textId="77777777" w:rsidR="00EF1EA8" w:rsidRPr="00EF1EA8" w:rsidRDefault="00EF1EA8" w:rsidP="00EF1EA8">
      <w:r w:rsidRPr="00EF1EA8">
        <w:t>     </w:t>
      </w:r>
    </w:p>
    <w:p w14:paraId="037FF8C4" w14:textId="77777777" w:rsidR="00EF1EA8" w:rsidRPr="00EF1EA8" w:rsidRDefault="00EF1EA8" w:rsidP="00EF1EA8">
      <w:r w:rsidRPr="00EF1EA8">
        <w:t>ad 4)                P. Zadrobílek seznámil občany s postupem prací na opravě spodní ulice, práce by měly být dokončeny do konce června. Bude se ještě provádět ulička kolem OÚ, osazení žulových obrub u místní cesty kolem bývalé prodejny, úprav křižovatky Sedlice – v obloucích budou částečně chodníky a osazení zeleně podél hlavní cesty.</w:t>
      </w:r>
    </w:p>
    <w:p w14:paraId="5F77273B" w14:textId="77777777" w:rsidR="00EF1EA8" w:rsidRPr="00EF1EA8" w:rsidRDefault="00EF1EA8" w:rsidP="00EF1EA8">
      <w:r w:rsidRPr="00EF1EA8">
        <w:t>            Dotaz pí. Machačová – povolování studní u sídliště p. Zadrobílka , mají strach že přijdou o vodu. V příštím týdnu investor zajistí hydrogeologický průzkum, který prokáže, zda může dojít k ovlivnění hladiny vody ve stávajících studních.</w:t>
      </w:r>
    </w:p>
    <w:p w14:paraId="7928ECD4" w14:textId="77777777" w:rsidR="00EF1EA8" w:rsidRPr="00EF1EA8" w:rsidRDefault="00EF1EA8" w:rsidP="00EF1EA8">
      <w:r w:rsidRPr="00EF1EA8">
        <w:t>                        P. Mareček pozval občany na Dětský den, který se bude konat v sobotu 24.5.na fotbalovém hřišti. Začátek je ve 14 hod, akci bude moderovat p. Láša, opět proběhne soutěž družstev. Na přípravě akce se společně s OÚ podílí složky: hasiči, rybáři, myslivci, šipkaři a sbor pro občanské záležitosti. O Hrách bez hranic se mluvilo již na minulém zasedání, stále ještě nemáme soutěžící v kategorii nad 30 let. Jaké budou soutěžní disciplíny se dozvíme až přímo na „Hrách“.</w:t>
      </w:r>
    </w:p>
    <w:p w14:paraId="32127E86" w14:textId="77777777" w:rsidR="00EF1EA8" w:rsidRPr="00EF1EA8" w:rsidRDefault="00EF1EA8" w:rsidP="00EF1EA8">
      <w:r w:rsidRPr="00EF1EA8">
        <w:t>                        P. Pavlas – byla provedena zkouška rozhlasu. Bylo zjištěno, že z celé obce jsou funkční pouze tři reproduktory. V současné době zajišťujeme firmu, která by zjistila závady a provedla jejich odstranění. Dále zodpověděl dotaz pí. Brendlové z předchozího zasedání. Byl zaslán dotaz ohledně možnosti pohřbívání do země, zákaz však stále trvá na základě rozhodnutí Krajského hygienika Pardubického kraje, čj.1099 ze dne 4.4.2008. Dále požádal přítomné občany, aby po skončení zasedání poskytli adresy a tel. kontakty, které je nutné vyplnit do nových smluv.</w:t>
      </w:r>
    </w:p>
    <w:p w14:paraId="0A8C97C0" w14:textId="77777777" w:rsidR="00EF1EA8" w:rsidRPr="00EF1EA8" w:rsidRDefault="00EF1EA8" w:rsidP="00EF1EA8">
      <w:r w:rsidRPr="00EF1EA8">
        <w:t>                        Starostka připomněla občanům probíhající sbírku pro Diakonii a úklid obce, který se bude konat ve čtvrtek 29.5. Na obci bude bezplatně umístěn ekologický box pro sběr drobných elektrospotřebičů.</w:t>
      </w:r>
    </w:p>
    <w:p w14:paraId="4EA655A6" w14:textId="77777777" w:rsidR="00EF1EA8" w:rsidRPr="00EF1EA8" w:rsidRDefault="00EF1EA8" w:rsidP="00EF1EA8">
      <w:r w:rsidRPr="00EF1EA8">
        <w:t>                         </w:t>
      </w:r>
    </w:p>
    <w:p w14:paraId="5E30A449" w14:textId="77777777" w:rsidR="00EF1EA8" w:rsidRPr="00EF1EA8" w:rsidRDefault="00EF1EA8" w:rsidP="00EF1EA8">
      <w:r w:rsidRPr="00EF1EA8">
        <w:t> </w:t>
      </w:r>
    </w:p>
    <w:p w14:paraId="0B1B5C57" w14:textId="77777777" w:rsidR="00EF1EA8" w:rsidRPr="00EF1EA8" w:rsidRDefault="00EF1EA8" w:rsidP="00EF1EA8">
      <w:r w:rsidRPr="00EF1EA8">
        <w:t>V Libišanech dne 16.května 2008                               Zapsala : pí. Josefová  . . . . . . . . . . . . .</w:t>
      </w:r>
    </w:p>
    <w:p w14:paraId="33B22496" w14:textId="77777777" w:rsidR="00EF1EA8" w:rsidRPr="00EF1EA8" w:rsidRDefault="00EF1EA8" w:rsidP="00EF1EA8">
      <w:r w:rsidRPr="00EF1EA8">
        <w:t> </w:t>
      </w:r>
    </w:p>
    <w:p w14:paraId="5432640F" w14:textId="77777777" w:rsidR="00EF1EA8" w:rsidRPr="00EF1EA8" w:rsidRDefault="00EF1EA8" w:rsidP="00EF1EA8">
      <w:r w:rsidRPr="00EF1EA8">
        <w:t> </w:t>
      </w:r>
    </w:p>
    <w:p w14:paraId="2C357DED" w14:textId="77777777" w:rsidR="00EF1EA8" w:rsidRPr="00EF1EA8" w:rsidRDefault="00EF1EA8" w:rsidP="00EF1EA8">
      <w:r w:rsidRPr="00EF1EA8">
        <w:lastRenderedPageBreak/>
        <w:t>Ověřovatel zápisu :                                  . . . . . . . . . . . . . . .                      . . . . . . . . . . . . . . .         </w:t>
      </w:r>
    </w:p>
    <w:p w14:paraId="1B2CA4D9" w14:textId="77777777" w:rsidR="00EF1EA8" w:rsidRPr="00EF1EA8" w:rsidRDefault="00EF1EA8" w:rsidP="00EF1EA8">
      <w:r w:rsidRPr="00EF1EA8">
        <w:t>                      pan Pavlas                                 pan Mareček    </w:t>
      </w:r>
    </w:p>
    <w:p w14:paraId="1ABCD1B5" w14:textId="77777777" w:rsidR="00EF1EA8" w:rsidRPr="00EF1EA8" w:rsidRDefault="00EF1EA8" w:rsidP="00EF1EA8">
      <w:r w:rsidRPr="00EF1EA8">
        <w:t> </w:t>
      </w:r>
    </w:p>
    <w:p w14:paraId="58C5BB0F" w14:textId="77777777" w:rsidR="00EF1EA8" w:rsidRPr="00EF1EA8" w:rsidRDefault="00EF1EA8" w:rsidP="00EF1EA8">
      <w:r w:rsidRPr="00EF1EA8">
        <w:t> </w:t>
      </w:r>
    </w:p>
    <w:p w14:paraId="34A61208" w14:textId="77777777" w:rsidR="00EF1EA8" w:rsidRPr="00EF1EA8" w:rsidRDefault="00EF1EA8" w:rsidP="00EF1EA8">
      <w:r w:rsidRPr="00EF1EA8">
        <w:t>                    . . . . . . . . . . . . . . . . . . . .                                               . . . . . . . . . . . . . . . . . .</w:t>
      </w:r>
    </w:p>
    <w:p w14:paraId="620E7FBE" w14:textId="77777777" w:rsidR="00EF1EA8" w:rsidRPr="00EF1EA8" w:rsidRDefault="00EF1EA8" w:rsidP="00EF1EA8">
      <w:r w:rsidRPr="00EF1EA8">
        <w:t>                    Ing. Monika Nováková                                                     Josef Zadrobílek</w:t>
      </w:r>
    </w:p>
    <w:p w14:paraId="614776C3" w14:textId="77777777" w:rsidR="00EF1EA8" w:rsidRPr="00EF1EA8" w:rsidRDefault="00EF1EA8" w:rsidP="00EF1EA8">
      <w:r w:rsidRPr="00EF1EA8">
        <w:t>                             starostka                                                                     místostarosta</w:t>
      </w:r>
    </w:p>
    <w:p w14:paraId="4FD2CE2C" w14:textId="77777777" w:rsidR="00EF1EA8" w:rsidRDefault="00EF1EA8"/>
    <w:sectPr w:rsidR="00EF1E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EA8"/>
    <w:rsid w:val="00B9264A"/>
    <w:rsid w:val="00EF1EA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DAE8E"/>
  <w15:chartTrackingRefBased/>
  <w15:docId w15:val="{EDAF70E1-CFF6-4B6C-92B6-5A6A4BD25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EF1E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EF1E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EF1EA8"/>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EF1EA8"/>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EF1EA8"/>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EF1EA8"/>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EF1EA8"/>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EF1EA8"/>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EF1EA8"/>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F1EA8"/>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EF1EA8"/>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EF1EA8"/>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EF1EA8"/>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EF1EA8"/>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EF1EA8"/>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EF1EA8"/>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EF1EA8"/>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EF1EA8"/>
    <w:rPr>
      <w:rFonts w:eastAsiaTheme="majorEastAsia" w:cstheme="majorBidi"/>
      <w:color w:val="272727" w:themeColor="text1" w:themeTint="D8"/>
    </w:rPr>
  </w:style>
  <w:style w:type="paragraph" w:styleId="Nzev">
    <w:name w:val="Title"/>
    <w:basedOn w:val="Normln"/>
    <w:next w:val="Normln"/>
    <w:link w:val="NzevChar"/>
    <w:uiPriority w:val="10"/>
    <w:qFormat/>
    <w:rsid w:val="00EF1E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EF1EA8"/>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EF1EA8"/>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EF1EA8"/>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EF1EA8"/>
    <w:pPr>
      <w:spacing w:before="160"/>
      <w:jc w:val="center"/>
    </w:pPr>
    <w:rPr>
      <w:i/>
      <w:iCs/>
      <w:color w:val="404040" w:themeColor="text1" w:themeTint="BF"/>
    </w:rPr>
  </w:style>
  <w:style w:type="character" w:customStyle="1" w:styleId="CittChar">
    <w:name w:val="Citát Char"/>
    <w:basedOn w:val="Standardnpsmoodstavce"/>
    <w:link w:val="Citt"/>
    <w:uiPriority w:val="29"/>
    <w:rsid w:val="00EF1EA8"/>
    <w:rPr>
      <w:i/>
      <w:iCs/>
      <w:color w:val="404040" w:themeColor="text1" w:themeTint="BF"/>
    </w:rPr>
  </w:style>
  <w:style w:type="paragraph" w:styleId="Odstavecseseznamem">
    <w:name w:val="List Paragraph"/>
    <w:basedOn w:val="Normln"/>
    <w:uiPriority w:val="34"/>
    <w:qFormat/>
    <w:rsid w:val="00EF1EA8"/>
    <w:pPr>
      <w:ind w:left="720"/>
      <w:contextualSpacing/>
    </w:pPr>
  </w:style>
  <w:style w:type="character" w:styleId="Zdraznnintenzivn">
    <w:name w:val="Intense Emphasis"/>
    <w:basedOn w:val="Standardnpsmoodstavce"/>
    <w:uiPriority w:val="21"/>
    <w:qFormat/>
    <w:rsid w:val="00EF1EA8"/>
    <w:rPr>
      <w:i/>
      <w:iCs/>
      <w:color w:val="0F4761" w:themeColor="accent1" w:themeShade="BF"/>
    </w:rPr>
  </w:style>
  <w:style w:type="paragraph" w:styleId="Vrazncitt">
    <w:name w:val="Intense Quote"/>
    <w:basedOn w:val="Normln"/>
    <w:next w:val="Normln"/>
    <w:link w:val="VrazncittChar"/>
    <w:uiPriority w:val="30"/>
    <w:qFormat/>
    <w:rsid w:val="00EF1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EF1EA8"/>
    <w:rPr>
      <w:i/>
      <w:iCs/>
      <w:color w:val="0F4761" w:themeColor="accent1" w:themeShade="BF"/>
    </w:rPr>
  </w:style>
  <w:style w:type="character" w:styleId="Odkazintenzivn">
    <w:name w:val="Intense Reference"/>
    <w:basedOn w:val="Standardnpsmoodstavce"/>
    <w:uiPriority w:val="32"/>
    <w:qFormat/>
    <w:rsid w:val="00EF1E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1055</Words>
  <Characters>6225</Characters>
  <Application>Microsoft Office Word</Application>
  <DocSecurity>0</DocSecurity>
  <Lines>51</Lines>
  <Paragraphs>14</Paragraphs>
  <ScaleCrop>false</ScaleCrop>
  <Company/>
  <LinksUpToDate>false</LinksUpToDate>
  <CharactersWithSpaces>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Víznerová</dc:creator>
  <cp:keywords/>
  <dc:description/>
  <cp:lastModifiedBy>Daniela Víznerová</cp:lastModifiedBy>
  <cp:revision>1</cp:revision>
  <dcterms:created xsi:type="dcterms:W3CDTF">2025-11-04T14:30:00Z</dcterms:created>
  <dcterms:modified xsi:type="dcterms:W3CDTF">2025-11-04T14:30:00Z</dcterms:modified>
</cp:coreProperties>
</file>