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165C" w14:textId="77777777" w:rsidR="00D818FB" w:rsidRPr="00D818FB" w:rsidRDefault="00D818FB" w:rsidP="00D818FB">
      <w:r w:rsidRPr="00D818FB">
        <w:rPr>
          <w:b/>
          <w:bCs/>
        </w:rPr>
        <w:t>Zápis č.4/2011</w:t>
      </w:r>
    </w:p>
    <w:p w14:paraId="0DC97595" w14:textId="77777777" w:rsidR="00D818FB" w:rsidRPr="00D818FB" w:rsidRDefault="00D818FB" w:rsidP="00D818FB">
      <w:r w:rsidRPr="00D818FB">
        <w:rPr>
          <w:b/>
          <w:bCs/>
        </w:rPr>
        <w:t>zápis ze zasedání zastupitelstva obce,</w:t>
      </w:r>
    </w:p>
    <w:p w14:paraId="04B0846A" w14:textId="77777777" w:rsidR="00D818FB" w:rsidRPr="00D818FB" w:rsidRDefault="00D818FB" w:rsidP="00D818FB">
      <w:r w:rsidRPr="00D818FB">
        <w:rPr>
          <w:b/>
          <w:bCs/>
        </w:rPr>
        <w:t>které se konalo dne 15.09.2011 v budově obecního úřadu Libišany</w:t>
      </w:r>
    </w:p>
    <w:p w14:paraId="02D47B3A" w14:textId="77777777" w:rsidR="00D818FB" w:rsidRPr="00D818FB" w:rsidRDefault="00D818FB" w:rsidP="00D818FB">
      <w:r w:rsidRPr="00D818FB">
        <w:t>Zasedání zahájeno v 19:05</w:t>
      </w:r>
    </w:p>
    <w:p w14:paraId="2C8813B3" w14:textId="77777777" w:rsidR="00D818FB" w:rsidRPr="00D818FB" w:rsidRDefault="00D818FB" w:rsidP="00D818FB">
      <w:r w:rsidRPr="00D818FB">
        <w:t>Přítomni: 6 členů zastupitelstva + občané viz. prezenční listina </w:t>
      </w:r>
    </w:p>
    <w:p w14:paraId="7B687346" w14:textId="77777777" w:rsidR="00D818FB" w:rsidRPr="00D818FB" w:rsidRDefault="00D818FB" w:rsidP="00D818FB">
      <w:r w:rsidRPr="00D818FB">
        <w:t>Starostka konstatovala, že je přítomno 6 členů zastupitelstva a seznámila přítomné s programem :</w:t>
      </w:r>
    </w:p>
    <w:p w14:paraId="711B2C94" w14:textId="77777777" w:rsidR="00D818FB" w:rsidRPr="00D818FB" w:rsidRDefault="00D818FB" w:rsidP="00D818FB">
      <w:r w:rsidRPr="00D818FB">
        <w:t>1. Finanční  záležitosti</w:t>
      </w:r>
    </w:p>
    <w:p w14:paraId="3A8A1630" w14:textId="77777777" w:rsidR="00D818FB" w:rsidRPr="00D818FB" w:rsidRDefault="00D818FB" w:rsidP="00D818FB">
      <w:r w:rsidRPr="00D818FB">
        <w:t>2. Pozemkové a majetkové záležitosti  </w:t>
      </w:r>
    </w:p>
    <w:p w14:paraId="5E8202FB" w14:textId="77777777" w:rsidR="00D818FB" w:rsidRPr="00D818FB" w:rsidRDefault="00D818FB" w:rsidP="00D818FB">
      <w:r w:rsidRPr="00D818FB">
        <w:t>3. Různé </w:t>
      </w:r>
    </w:p>
    <w:p w14:paraId="3CB94554" w14:textId="77777777" w:rsidR="00D818FB" w:rsidRPr="00D818FB" w:rsidRDefault="00D818FB" w:rsidP="00D818FB">
      <w:r w:rsidRPr="00D818FB">
        <w:t>Starostka navrhla pí. Josefovou jako zapisovatelku a pí. Brendlovou a p.Malíře jako ověřovatele zápisu.</w:t>
      </w:r>
    </w:p>
    <w:p w14:paraId="2AA581CE" w14:textId="77777777" w:rsidR="00D818FB" w:rsidRPr="00D818FB" w:rsidRDefault="00D818FB" w:rsidP="00D818FB">
      <w:r w:rsidRPr="00D818FB">
        <w:rPr>
          <w:i/>
          <w:iCs/>
        </w:rPr>
        <w:t>Návrh programu, zapisovatelky a ověřovatelů byl schválen bez námitek</w:t>
      </w:r>
      <w:r w:rsidRPr="00D818FB">
        <w:t>.</w:t>
      </w:r>
    </w:p>
    <w:p w14:paraId="2A7190F5" w14:textId="77777777" w:rsidR="00D818FB" w:rsidRPr="00D818FB" w:rsidRDefault="00D818FB" w:rsidP="00D818FB">
      <w:r w:rsidRPr="00D818FB">
        <w:t> </w:t>
      </w:r>
    </w:p>
    <w:p w14:paraId="61D2C7AA" w14:textId="77777777" w:rsidR="00D818FB" w:rsidRPr="00D818FB" w:rsidRDefault="00D818FB" w:rsidP="00D818FB">
      <w:r w:rsidRPr="00D818FB">
        <w:t>ad 1)                Pí. Josefová seznámila s rozpočtovými opatřeními č.2/2011 – viz. příloha.  </w:t>
      </w:r>
    </w:p>
    <w:p w14:paraId="6E42BB97" w14:textId="77777777" w:rsidR="00D818FB" w:rsidRPr="00D818FB" w:rsidRDefault="00D818FB" w:rsidP="00D818FB">
      <w:r w:rsidRPr="00D818FB">
        <w:rPr>
          <w:i/>
          <w:iCs/>
        </w:rPr>
        <w:t>Proběhlo hlasování viz. záznam o hlasování – rozpočtová opatření byla jednohlasně schválena</w:t>
      </w:r>
    </w:p>
    <w:p w14:paraId="11239335" w14:textId="77777777" w:rsidR="00D818FB" w:rsidRPr="00D818FB" w:rsidRDefault="00D818FB" w:rsidP="00D818FB">
      <w:r w:rsidRPr="00D818FB">
        <w:t>Na minulém zasedání byl schválen návrh smlouvy na převod budov (garáž a kiosek) na FC s tím, že návrh je platný 1 měsíc a obec zajistí aktualizaci znaleckého posudku. FC mělo do uplynutí návrhu zajistit ověřené podpisy SML, nutné přílohy a uhradit kupní cenu ve výši ½ daně z převodu nemovitosti. Obec však od FC obdržela nesouhlas s návrhem s odůvodněním, že byly vynechány pozemky, které schvaloval předchozí návrh a navrhli SML opětovné projednání SML mezi zastupitelstvem a zástupci FC Libišany. Obec zaslala FC Libišany sdělení, že je možné návrh projednat a to na veřejném zasedání 15.9., zároveň upozornila, že se jedná o poslední možnost projednání a požádala o odůvodnění nesouhlasu. Na zasedání přítomen p.Voda jako zástupce FC ostatní zástupci nedorazili.</w:t>
      </w:r>
    </w:p>
    <w:p w14:paraId="1CD31BC4" w14:textId="77777777" w:rsidR="00D818FB" w:rsidRPr="00D818FB" w:rsidRDefault="00D818FB" w:rsidP="00D818FB">
      <w:r w:rsidRPr="00D818FB">
        <w:t xml:space="preserve">Diskuze: P.Voda – FC nesouhlasí s převodem budov bez pozemků. Starostka-ohledně pozemků je na rozhodnutí zastupitelstva jak s nimi naloží, obec se touto záležitostí zabývá několik let a již to obec stálo nemalé finanční prostředky a spoustu času a ze strany FC nečinnost a nesouhlasy. P. Burdychová – slyšela, že bez pozemků nemůže FC žádat o dotace. Starostka-toto by mohl být důvod, je to ověřeno? Na pozemky se dotace nevztahují, vždy na budovy. Jak je to s převodem kabin, obec nikdy nehovořila o převodu pozemků pod kabinami, na začátku roku dala obec souhlas jako vlastník pozemku </w:t>
      </w:r>
      <w:r w:rsidRPr="00D818FB">
        <w:lastRenderedPageBreak/>
        <w:t>s legalizací stavby kabin. Je to již převedeno? P Voda – vše udělají najednou s převodem budov garáže a kiosku. Starostka – toto není možné sloučit, zatímco k převodu garáže a kiosku postačí kupní SML mezi Obcí a FC, u kabin je nutno minimálně zajistit kolaudaci nebo potvrzení identifikačních údajů stavby, nové geodetické zaměření kabin a možná další náležitosti dle požadavku katastru. Veškeré tyto věci u garáže a kiosku zajistila obec u kabin si je však FC musí zajistit sami. P.Voda – nic z toho nemají.</w:t>
      </w:r>
    </w:p>
    <w:p w14:paraId="69DCFAED" w14:textId="77777777" w:rsidR="00D818FB" w:rsidRPr="00D818FB" w:rsidRDefault="00D818FB" w:rsidP="00D818FB">
      <w:r w:rsidRPr="00D818FB">
        <w:t>Závěr – zastupitelstvo ještě 1 měsíc vyčká, očekává, že FC předloží důvod (např. nemožnost získat dotaci pokud nebudou vlastnit budovy vč. pozemku) nesouhlasu, pokud však FC nebude nijak reagovat nebude již zastupitelstvo o převodu budov garáže a kiosku na FC jednat a tyto budovy zůstanou ve vlastnictví obce. P. Voda je sdělí FC výsledek dnešního jednání. </w:t>
      </w:r>
    </w:p>
    <w:p w14:paraId="5D93564C" w14:textId="77777777" w:rsidR="00D818FB" w:rsidRPr="00D818FB" w:rsidRDefault="00D818FB" w:rsidP="00D818FB">
      <w:r w:rsidRPr="00D818FB">
        <w:t>Starostka seznámila s výsledky dílčího auditu z Pardubického kraje, který byl proveden 9.9.2011, nebyly shledán chyby a nedostatky. Nutno provést snížení odměn zastupitelů o 342,-Kč z důvodu úpravy výpočtu výše odměny, již vyplacené odměny nebudou muset zastupitelé vracet neboť ji přijali v dobré víře. Návrh na snížení odměn o 342,-Kč.</w:t>
      </w:r>
    </w:p>
    <w:p w14:paraId="786299A4" w14:textId="77777777" w:rsidR="00D818FB" w:rsidRPr="00D818FB" w:rsidRDefault="00D818FB" w:rsidP="00D818FB">
      <w:r w:rsidRPr="00D818FB">
        <w:rPr>
          <w:i/>
          <w:iCs/>
        </w:rPr>
        <w:t>Proběhlo hlasování viz. záznam o hlasování – návrh na snížení odměn zastupitelů byl jednohlasně  schválen</w:t>
      </w:r>
    </w:p>
    <w:p w14:paraId="79AD2854" w14:textId="77777777" w:rsidR="00D818FB" w:rsidRPr="00D818FB" w:rsidRDefault="00D818FB" w:rsidP="00D818FB">
      <w:r w:rsidRPr="00D818FB">
        <w:t>P. Malíř seznámil jednak s dopisem od společnosti T-Mobile, kterým jsme byli požádáni o snížení nájemného (umístění vysílače SML z roku 2006) o 30% a následně s odpovědí ve které je uvedeno, že jednání o snížení nájmu nehodlá vést. Zmíněné dopisy viz. příloha.</w:t>
      </w:r>
    </w:p>
    <w:p w14:paraId="02F1132F" w14:textId="77777777" w:rsidR="00D818FB" w:rsidRPr="00D818FB" w:rsidRDefault="00D818FB" w:rsidP="00D818FB">
      <w:r w:rsidRPr="00D818FB">
        <w:rPr>
          <w:i/>
          <w:iCs/>
        </w:rPr>
        <w:t> </w:t>
      </w:r>
    </w:p>
    <w:p w14:paraId="75799E81" w14:textId="77777777" w:rsidR="00D818FB" w:rsidRPr="00D818FB" w:rsidRDefault="00D818FB" w:rsidP="00D818FB">
      <w:r w:rsidRPr="00D818FB">
        <w:t>ad 2)                Starostka informovala o postupu „doprava v obci“. Byl proveden výběr projektanta, vybrána fi. AMOK-Ing. Petr Novotný, projekt „ostrůvek“ a chodník směr Sedlice- projektové práce včetně zajištění podkladů pro vydání příslušných povolení budou v celkové výši 89.040,- Kč, odhad ceny za realizaci „ostrůvku“ 72 tis., odhad za realizaci chodníku 790 tis., dále bude provedeno stanovení místní úpravy – obnoveno vyznačení pruhu pro cyklisty se znakem cyklisty (předpokládáme během 14 dní). Veřejnoprávní smlouva s Obcí Opatovice n/L o výkonu měření rychlosti obecní polici Opatovice je potvrzena rozhodnutím Pardubického kraje a bude zahájeno měření rychlosti v naší obci.</w:t>
      </w:r>
    </w:p>
    <w:p w14:paraId="55C2B00D" w14:textId="77777777" w:rsidR="00D818FB" w:rsidRPr="00D818FB" w:rsidRDefault="00D818FB" w:rsidP="00D818FB">
      <w:r w:rsidRPr="00D818FB">
        <w:t>Starostka seznámila se zněním obecně závazných vyhlášek –výše poplatků zůstávají stejné jedná se o novelizace s ohledem na nové zákony citované ve vyhláškách. Přeložen návrh na schválení vyhlášky č.1/2011-o místním poplatku „popelnice“, č.2/2011-o místním poplatku ze psů, č.3/2011-o místním poplatku za užívání veřejného prostranství a č.4/2011-o místním poplatku z ubytovací kapacity.</w:t>
      </w:r>
    </w:p>
    <w:p w14:paraId="28E8D6F0" w14:textId="77777777" w:rsidR="00D818FB" w:rsidRPr="00D818FB" w:rsidRDefault="00D818FB" w:rsidP="00D818FB">
      <w:r w:rsidRPr="00D818FB">
        <w:rPr>
          <w:i/>
          <w:iCs/>
        </w:rPr>
        <w:t>Proběhlo hlasování viz. záznam o hlasování – návrhy OZV č.1-4/2011 byly jednohlasně  schváleny</w:t>
      </w:r>
    </w:p>
    <w:p w14:paraId="078A8477" w14:textId="77777777" w:rsidR="00D818FB" w:rsidRPr="00D818FB" w:rsidRDefault="00D818FB" w:rsidP="00D818FB">
      <w:r w:rsidRPr="00D818FB">
        <w:lastRenderedPageBreak/>
        <w:t>Nové autobusové jízdní řády platné od 11.12.2011, zažádáno o úpravu ranní školní linky do Opatovic-posun alespoň o 10 minut dopředu – k dispozici k nahlédnutí na OÚ či na stránkách Oredo.</w:t>
      </w:r>
    </w:p>
    <w:p w14:paraId="68088373" w14:textId="77777777" w:rsidR="00D818FB" w:rsidRPr="00D818FB" w:rsidRDefault="00D818FB" w:rsidP="00D818FB">
      <w:r w:rsidRPr="00D818FB">
        <w:t>Svoz nebezpečného odpadu podzim 2011 bude pouze 1 den a to sobota 8.10.2011 ve Sběrném dvoře Opatovice.</w:t>
      </w:r>
    </w:p>
    <w:p w14:paraId="29A7B1CA" w14:textId="77777777" w:rsidR="00D818FB" w:rsidRPr="00D818FB" w:rsidRDefault="00D818FB" w:rsidP="00D818FB">
      <w:r w:rsidRPr="00D818FB">
        <w:t>Odpočinková zóna za OÚ dokončena, otevření nejpozději pondělí 19.9., otevírací doba bude od 10-18 hod, areál bude uzamykatelný, nutno dodržovat návštěvní řád.</w:t>
      </w:r>
    </w:p>
    <w:p w14:paraId="215C5226" w14:textId="77777777" w:rsidR="00D818FB" w:rsidRPr="00D818FB" w:rsidRDefault="00D818FB" w:rsidP="00D818FB">
      <w:r w:rsidRPr="00D818FB">
        <w:t>Pořízení územního plánu obce – na minulém zasedání informace, že do 2015 musíme mít nový územní plán, stávající platný územní plán je z roku 1998, proces trvá cca 2 roky, je možnost zažádat o dotaci u Pce kraje, podání žádosti o dotaci do 15 ledna, do té doby je nutné a)rozhodnutí zastupitelstva o pořízení územního plánu, b)zpracovat zadávací dokumentaci –zpracovává Magistrát města Pardubic na základě požadavků obce c)výběr projektanta).</w:t>
      </w:r>
    </w:p>
    <w:p w14:paraId="6DC84562" w14:textId="77777777" w:rsidR="00D818FB" w:rsidRPr="00D818FB" w:rsidRDefault="00D818FB" w:rsidP="00D818FB">
      <w:r w:rsidRPr="00D818FB">
        <w:t>Návrh na pořízení nového územního plánu v souladu s §6 odst.5 písm a) zákona č.183/2006Sb., stavebního zákona</w:t>
      </w:r>
    </w:p>
    <w:p w14:paraId="371AA8AE" w14:textId="77777777" w:rsidR="00D818FB" w:rsidRPr="00D818FB" w:rsidRDefault="00D818FB" w:rsidP="00D818FB">
      <w:r w:rsidRPr="00D818FB">
        <w:rPr>
          <w:i/>
          <w:iCs/>
        </w:rPr>
        <w:t>Proběhlo hlasování viz. záznam o hlasování – návrh byl jednohlasně  schválen</w:t>
      </w:r>
    </w:p>
    <w:p w14:paraId="14C5DA3B" w14:textId="77777777" w:rsidR="00D818FB" w:rsidRPr="00D818FB" w:rsidRDefault="00D818FB" w:rsidP="00D818FB">
      <w:r w:rsidRPr="00D818FB">
        <w:t>V souladu s §6 odst.5 písm f) zákona č.183/2006Sb., stavebního zákona navrhuje zastupitele pí.Novákovou jako určeného zastupitele, který bude spolupracovat s pořizovatelem územního plánu</w:t>
      </w:r>
    </w:p>
    <w:p w14:paraId="0551B3B2" w14:textId="77777777" w:rsidR="00D818FB" w:rsidRPr="00D818FB" w:rsidRDefault="00D818FB" w:rsidP="00D818FB">
      <w:r w:rsidRPr="00D818FB">
        <w:rPr>
          <w:i/>
          <w:iCs/>
        </w:rPr>
        <w:t>Proběhlo hlasování viz. záznam o hlasování – návrh byl jednohlasně  schválen</w:t>
      </w:r>
    </w:p>
    <w:p w14:paraId="2A67783A" w14:textId="77777777" w:rsidR="00D818FB" w:rsidRPr="00D818FB" w:rsidRDefault="00D818FB" w:rsidP="00D818FB">
      <w:r w:rsidRPr="00D818FB">
        <w:t>Návrh na podání žádosti o pořízení územního plánu Magistrátem města Pardubice.</w:t>
      </w:r>
    </w:p>
    <w:p w14:paraId="5E7C0443" w14:textId="77777777" w:rsidR="00D818FB" w:rsidRPr="00D818FB" w:rsidRDefault="00D818FB" w:rsidP="00D818FB">
      <w:r w:rsidRPr="00D818FB">
        <w:rPr>
          <w:i/>
          <w:iCs/>
        </w:rPr>
        <w:t>Proběhlo hlasování viz. záznam o hlasování – návrh byl jednohlasně  schválen</w:t>
      </w:r>
    </w:p>
    <w:p w14:paraId="56BC6B36" w14:textId="77777777" w:rsidR="00D818FB" w:rsidRPr="00D818FB" w:rsidRDefault="00D818FB" w:rsidP="00D818FB">
      <w:r w:rsidRPr="00D818FB">
        <w:t>Občané mají možnost podávat podněty na změnu využití území a to do 30.9.2011 k později podaným žádostem nebude přihlédnuto. O zahrnutí podaného podnětu do územního plánu bude rozhodovat zastupitelstvo.</w:t>
      </w:r>
    </w:p>
    <w:p w14:paraId="1569CD89" w14:textId="77777777" w:rsidR="00D818FB" w:rsidRPr="00D818FB" w:rsidRDefault="00D818FB" w:rsidP="00D818FB">
      <w:r w:rsidRPr="00D818FB">
        <w:t>Byl aktualizován program obnovy obce Libišany – viz. příloha</w:t>
      </w:r>
    </w:p>
    <w:p w14:paraId="16FECF39" w14:textId="77777777" w:rsidR="00D818FB" w:rsidRPr="00D818FB" w:rsidRDefault="00D818FB" w:rsidP="00D818FB">
      <w:r w:rsidRPr="00D818FB">
        <w:rPr>
          <w:i/>
          <w:iCs/>
        </w:rPr>
        <w:t>Proběhlo hlasování viz. záznam o hlasování – aktualizace plánu obnovy obce byla jednohlasně  schválena</w:t>
      </w:r>
    </w:p>
    <w:p w14:paraId="48607800" w14:textId="77777777" w:rsidR="00D818FB" w:rsidRPr="00D818FB" w:rsidRDefault="00D818FB" w:rsidP="00D818FB">
      <w:r w:rsidRPr="00D818FB">
        <w:t xml:space="preserve">Starostka informovala o zneplatnění kupní smlouvy na prodej pozemku p. Chejnovskému. Bývalé zastupitelstvo schválilo záměr na prodej pozemku ale na vyvěšeném záměru bylo jiné číslo pozemku než bylo schváleno. Dle výkladu právničky je smlouva neplatná, nyní nutno rozhodnout o dalším postupu po návrhu na zneplatnění kupní smlouvy a to zda předmětné pozemky opětovně prodáme již však řádně v souladu se zákonem o obcích nebo si pozemky ponecháme ve vlastnictví. P. Malíř upozornil na </w:t>
      </w:r>
      <w:r w:rsidRPr="00D818FB">
        <w:lastRenderedPageBreak/>
        <w:t>skutečnost, že nové zastupitelstvo při rozhodování o pozemcích obce vždy rozhodlo o ponechání pozemků ve vlastnictví obce – viz. pozemky pod  garáží a kioskem.</w:t>
      </w:r>
    </w:p>
    <w:p w14:paraId="37E87DFA" w14:textId="77777777" w:rsidR="00D818FB" w:rsidRPr="00D818FB" w:rsidRDefault="00D818FB" w:rsidP="00D818FB">
      <w:r w:rsidRPr="00D818FB">
        <w:t> </w:t>
      </w:r>
    </w:p>
    <w:p w14:paraId="6D35C1D3" w14:textId="77777777" w:rsidR="00D818FB" w:rsidRPr="00D818FB" w:rsidRDefault="00D818FB" w:rsidP="00D818FB">
      <w:r w:rsidRPr="00D818FB">
        <w:t>Návrh na ponechání předmětných  pozemků v majetku obce.</w:t>
      </w:r>
    </w:p>
    <w:p w14:paraId="4259ABF8" w14:textId="77777777" w:rsidR="00D818FB" w:rsidRPr="00D818FB" w:rsidRDefault="00D818FB" w:rsidP="00D818FB">
      <w:r w:rsidRPr="00D818FB">
        <w:rPr>
          <w:i/>
          <w:iCs/>
        </w:rPr>
        <w:t>Proběhlo hlasování viz. záznam o hlasování – návrh byl  schválen</w:t>
      </w:r>
    </w:p>
    <w:p w14:paraId="05272DBA" w14:textId="77777777" w:rsidR="00D818FB" w:rsidRPr="00D818FB" w:rsidRDefault="00D818FB" w:rsidP="00D818FB">
      <w:r w:rsidRPr="00D818FB">
        <w:t>Informace Kanalizace 71RD – podnět na provedení auditu byl podán i když slíbenou přílohu-dopis, který slíbili zaslat občané z lokality 71RD na podporu podnětu s uvedením nevyhovujícího stavu kanalizace, jsme neobdrželi. Dopis byl pouze jako žádost o pomoc při komunikaci s p. Burešem na uzavření smluv na stočné. Minulý týden přišlo písemné potvrzení na provedení auditu, mezitím máme neoficiální zprávu, že p. Bureš prodal kanalizaci fi.Baldor /tato již vlastní stavbu rozestavěné komunikace v této lokalitě), dle sdělení Mze si tato firma nepřevzala sdělení o provedení auditu. Nyní bude uzavřena SML a auditorem v celkové částce 30 tis. Kč a termínem dokončení auditu do 31.12.2011. Tato částka neobsahuje případný monitoring kanalizace.</w:t>
      </w:r>
    </w:p>
    <w:p w14:paraId="4B11E9DF" w14:textId="77777777" w:rsidR="00D818FB" w:rsidRPr="00D818FB" w:rsidRDefault="00D818FB" w:rsidP="00D818FB">
      <w:r w:rsidRPr="00D818FB">
        <w:t>Návrh na schválení SML na audit splaškové kanalizace v lokalitě 71RD</w:t>
      </w:r>
    </w:p>
    <w:p w14:paraId="0945FDC9" w14:textId="77777777" w:rsidR="00D818FB" w:rsidRPr="00D818FB" w:rsidRDefault="00D818FB" w:rsidP="00D818FB">
      <w:r w:rsidRPr="00D818FB">
        <w:rPr>
          <w:i/>
          <w:iCs/>
        </w:rPr>
        <w:t>Proběhlo hlasování viz. záznam o hlasování – návrh byl  jednohlasně schválen.</w:t>
      </w:r>
    </w:p>
    <w:p w14:paraId="5D25BF77" w14:textId="77777777" w:rsidR="00D818FB" w:rsidRPr="00D818FB" w:rsidRDefault="00D818FB" w:rsidP="00D818FB">
      <w:r w:rsidRPr="00D818FB">
        <w:t>Informace o změně vlastníka splaš. kanalizace je z Krajského úřadu od Ing. Čížka, který po více jak pěti měsících od zjištění, že předmětná kanalizace nemá provozovatele ani povolení k provozování což je v rozporu se zákonem, chtěl provést šetření p.Bureš se omluvil a zaslal email o změně vlastníka a nový vlastník fi.Baldor se jednání nezúčastnila. Žaloba na soud na p. Bureše za nezaplacené stočné (doplatek 2010) byla podána, soud vydal platební výměr 27.7.2011-do 15ti dní má p. Bureš možnost zaplatit nebo podat odpor. Uznatelnost nákladů za audit  do stočného pro lokalitu 71RD zatím bez odezvy – zaslán dotaz na ministerstvo financí.</w:t>
      </w:r>
    </w:p>
    <w:p w14:paraId="0C2F21F5" w14:textId="77777777" w:rsidR="00D818FB" w:rsidRPr="00D818FB" w:rsidRDefault="00D818FB" w:rsidP="00D818FB">
      <w:r w:rsidRPr="00D818FB">
        <w:t>Občany lokality 71RD jsme byli požádáni o „zajištění“, aby majitelé neudržovaných pozemků tyto posekali. P. Malíř seznámil s problematikou a možnostmi obce v této záležitosti a možným dalším postupem – dopis viz. příloha.</w:t>
      </w:r>
    </w:p>
    <w:p w14:paraId="073672CC" w14:textId="77777777" w:rsidR="00D818FB" w:rsidRPr="00D818FB" w:rsidRDefault="00D818FB" w:rsidP="00D818FB">
      <w:r w:rsidRPr="00D818FB">
        <w:t>Diskuze-občané z lokality 71RD-co bude s kanalizací, jaké budou výsledky auditu, převezme obec kanalizaci a infrastrukturu v této lokalitě, zimní údržba komunikace.</w:t>
      </w:r>
    </w:p>
    <w:p w14:paraId="4EDEB7D4" w14:textId="77777777" w:rsidR="00D818FB" w:rsidRPr="00D818FB" w:rsidRDefault="00D818FB" w:rsidP="00D818FB">
      <w:r w:rsidRPr="00D818FB">
        <w:t> </w:t>
      </w:r>
    </w:p>
    <w:p w14:paraId="513F10F0" w14:textId="77777777" w:rsidR="00D818FB" w:rsidRPr="00D818FB" w:rsidRDefault="00D818FB" w:rsidP="00D818FB">
      <w:r w:rsidRPr="00D818FB">
        <w:t>Zasedání ukončeno v 20:15</w:t>
      </w:r>
    </w:p>
    <w:p w14:paraId="7B79A79E" w14:textId="77777777" w:rsidR="00D818FB" w:rsidRPr="00D818FB" w:rsidRDefault="00D818FB" w:rsidP="00D818FB">
      <w:r w:rsidRPr="00D818FB">
        <w:t>       </w:t>
      </w:r>
    </w:p>
    <w:p w14:paraId="05204FD7" w14:textId="77777777" w:rsidR="00D818FB" w:rsidRPr="00D818FB" w:rsidRDefault="00D818FB" w:rsidP="00D818FB">
      <w:r w:rsidRPr="00D818FB">
        <w:t>                  </w:t>
      </w:r>
    </w:p>
    <w:p w14:paraId="43A38CE6" w14:textId="77777777" w:rsidR="00D818FB" w:rsidRPr="00D818FB" w:rsidRDefault="00D818FB" w:rsidP="00D818FB">
      <w:r w:rsidRPr="00D818FB">
        <w:lastRenderedPageBreak/>
        <w:t>V Libišanech dne 20.září 2011                                                  Zapsala : pí. Josefová . . . . . . . . . . . . .</w:t>
      </w:r>
    </w:p>
    <w:p w14:paraId="74612A52" w14:textId="77777777" w:rsidR="00D818FB" w:rsidRPr="00D818FB" w:rsidRDefault="00D818FB" w:rsidP="00D818FB">
      <w:r w:rsidRPr="00D818FB">
        <w:t> </w:t>
      </w:r>
    </w:p>
    <w:p w14:paraId="4EA172AA" w14:textId="77777777" w:rsidR="00D818FB" w:rsidRPr="00D818FB" w:rsidRDefault="00D818FB" w:rsidP="00D818FB">
      <w:r w:rsidRPr="00D818FB">
        <w:t> </w:t>
      </w:r>
    </w:p>
    <w:p w14:paraId="22B8CCBC" w14:textId="77777777" w:rsidR="00D818FB" w:rsidRPr="00D818FB" w:rsidRDefault="00D818FB" w:rsidP="00D818FB">
      <w:r w:rsidRPr="00D818FB">
        <w:t> </w:t>
      </w:r>
    </w:p>
    <w:p w14:paraId="26930E22" w14:textId="77777777" w:rsidR="00D818FB" w:rsidRPr="00D818FB" w:rsidRDefault="00D818FB" w:rsidP="00D818FB">
      <w:r w:rsidRPr="00D818FB">
        <w:t>Ověřovatel zápisu :                                  . . . . . . . . . . . . . . .                  . . . . . . . . . . . . . . . . . . . . . .           </w:t>
      </w:r>
    </w:p>
    <w:p w14:paraId="7291ECEA" w14:textId="77777777" w:rsidR="00D818FB" w:rsidRPr="00D818FB" w:rsidRDefault="00D818FB" w:rsidP="00D818FB">
      <w:r w:rsidRPr="00D818FB">
        <w:t>                    pí.Brendlová                          p. Doc.RNDr.Malíř PhD.</w:t>
      </w:r>
    </w:p>
    <w:p w14:paraId="633AC08C" w14:textId="77777777" w:rsidR="00D818FB" w:rsidRPr="00D818FB" w:rsidRDefault="00D818FB" w:rsidP="00D818FB">
      <w:r w:rsidRPr="00D818FB">
        <w:t> </w:t>
      </w:r>
    </w:p>
    <w:p w14:paraId="5FF9984B" w14:textId="77777777" w:rsidR="00D818FB" w:rsidRPr="00D818FB" w:rsidRDefault="00D818FB" w:rsidP="00D818FB">
      <w:r w:rsidRPr="00D818FB">
        <w:t> </w:t>
      </w:r>
    </w:p>
    <w:p w14:paraId="0554627F" w14:textId="77777777" w:rsidR="00D818FB" w:rsidRPr="00D818FB" w:rsidRDefault="00D818FB" w:rsidP="00D818FB">
      <w:r w:rsidRPr="00D818FB">
        <w:t> </w:t>
      </w:r>
    </w:p>
    <w:p w14:paraId="11534F2C" w14:textId="77777777" w:rsidR="00D818FB" w:rsidRPr="00D818FB" w:rsidRDefault="00D818FB" w:rsidP="00D818FB">
      <w:r w:rsidRPr="00D818FB">
        <w:t> </w:t>
      </w:r>
    </w:p>
    <w:p w14:paraId="441104D4" w14:textId="77777777" w:rsidR="00D818FB" w:rsidRPr="00D818FB" w:rsidRDefault="00D818FB" w:rsidP="00D818FB">
      <w:r w:rsidRPr="00D818FB">
        <w:t>                    . . . . . . . . . . . . . . . . . . . .                                               . . . . . . . . . . . . . . . . . .</w:t>
      </w:r>
    </w:p>
    <w:p w14:paraId="5BF31B8C" w14:textId="77777777" w:rsidR="00D818FB" w:rsidRPr="00D818FB" w:rsidRDefault="00D818FB" w:rsidP="00D818FB">
      <w:r w:rsidRPr="00D818FB">
        <w:t>                    Ing. Monika Nováková                                                     Josef Zadrobílek</w:t>
      </w:r>
    </w:p>
    <w:p w14:paraId="18749E3B" w14:textId="77777777" w:rsidR="00D818FB" w:rsidRPr="00D818FB" w:rsidRDefault="00D818FB" w:rsidP="00D818FB">
      <w:r w:rsidRPr="00D818FB">
        <w:t>                             starostka                                                                     místostarosta      </w:t>
      </w:r>
    </w:p>
    <w:p w14:paraId="48714964" w14:textId="77777777" w:rsidR="00D818FB" w:rsidRDefault="00D818FB"/>
    <w:sectPr w:rsidR="00D81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FB"/>
    <w:rsid w:val="003F7DBC"/>
    <w:rsid w:val="00D81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AD52"/>
  <w15:chartTrackingRefBased/>
  <w15:docId w15:val="{E227997C-DF2E-4262-813D-EC13AD96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8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8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8F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8F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18F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8F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18F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8F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18F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18F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818F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8F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8F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8F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8F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8F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8F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8FB"/>
    <w:rPr>
      <w:rFonts w:eastAsiaTheme="majorEastAsia" w:cstheme="majorBidi"/>
      <w:color w:val="272727" w:themeColor="text1" w:themeTint="D8"/>
    </w:rPr>
  </w:style>
  <w:style w:type="paragraph" w:styleId="Nzev">
    <w:name w:val="Title"/>
    <w:basedOn w:val="Normln"/>
    <w:next w:val="Normln"/>
    <w:link w:val="NzevChar"/>
    <w:uiPriority w:val="10"/>
    <w:qFormat/>
    <w:rsid w:val="00D8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8F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8F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8F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8FB"/>
    <w:pPr>
      <w:spacing w:before="160"/>
      <w:jc w:val="center"/>
    </w:pPr>
    <w:rPr>
      <w:i/>
      <w:iCs/>
      <w:color w:val="404040" w:themeColor="text1" w:themeTint="BF"/>
    </w:rPr>
  </w:style>
  <w:style w:type="character" w:customStyle="1" w:styleId="CittChar">
    <w:name w:val="Citát Char"/>
    <w:basedOn w:val="Standardnpsmoodstavce"/>
    <w:link w:val="Citt"/>
    <w:uiPriority w:val="29"/>
    <w:rsid w:val="00D818FB"/>
    <w:rPr>
      <w:i/>
      <w:iCs/>
      <w:color w:val="404040" w:themeColor="text1" w:themeTint="BF"/>
    </w:rPr>
  </w:style>
  <w:style w:type="paragraph" w:styleId="Odstavecseseznamem">
    <w:name w:val="List Paragraph"/>
    <w:basedOn w:val="Normln"/>
    <w:uiPriority w:val="34"/>
    <w:qFormat/>
    <w:rsid w:val="00D818FB"/>
    <w:pPr>
      <w:ind w:left="720"/>
      <w:contextualSpacing/>
    </w:pPr>
  </w:style>
  <w:style w:type="character" w:styleId="Zdraznnintenzivn">
    <w:name w:val="Intense Emphasis"/>
    <w:basedOn w:val="Standardnpsmoodstavce"/>
    <w:uiPriority w:val="21"/>
    <w:qFormat/>
    <w:rsid w:val="00D818FB"/>
    <w:rPr>
      <w:i/>
      <w:iCs/>
      <w:color w:val="0F4761" w:themeColor="accent1" w:themeShade="BF"/>
    </w:rPr>
  </w:style>
  <w:style w:type="paragraph" w:styleId="Vrazncitt">
    <w:name w:val="Intense Quote"/>
    <w:basedOn w:val="Normln"/>
    <w:next w:val="Normln"/>
    <w:link w:val="VrazncittChar"/>
    <w:uiPriority w:val="30"/>
    <w:qFormat/>
    <w:rsid w:val="00D8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18FB"/>
    <w:rPr>
      <w:i/>
      <w:iCs/>
      <w:color w:val="0F4761" w:themeColor="accent1" w:themeShade="BF"/>
    </w:rPr>
  </w:style>
  <w:style w:type="character" w:styleId="Odkazintenzivn">
    <w:name w:val="Intense Reference"/>
    <w:basedOn w:val="Standardnpsmoodstavce"/>
    <w:uiPriority w:val="32"/>
    <w:qFormat/>
    <w:rsid w:val="00D81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8730</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2025-11-04T13:55:00Z</dcterms:created>
  <dcterms:modified xsi:type="dcterms:W3CDTF">2025-11-04T13:55:00Z</dcterms:modified>
</cp:coreProperties>
</file>